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1E0" w:firstRow="1" w:lastRow="1" w:firstColumn="1" w:lastColumn="1" w:noHBand="0" w:noVBand="0"/>
      </w:tblPr>
      <w:tblGrid>
        <w:gridCol w:w="4788"/>
        <w:gridCol w:w="4710"/>
      </w:tblGrid>
      <w:tr w:rsidR="00FD5A7C" w:rsidRPr="00896D25" w:rsidTr="000A7A1C">
        <w:tc>
          <w:tcPr>
            <w:tcW w:w="4788" w:type="dxa"/>
          </w:tcPr>
          <w:p w:rsidR="00FD5A7C" w:rsidRPr="00FD5A7C" w:rsidRDefault="00FD5A7C" w:rsidP="000A7A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5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МИНОБРНАУКИ РОССИИ</w:t>
            </w:r>
          </w:p>
          <w:p w:rsidR="00FD5A7C" w:rsidRPr="00FD5A7C" w:rsidRDefault="00FD5A7C" w:rsidP="000A7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5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Федеральное государственное бюджетное образовательное учреждение   </w:t>
            </w:r>
          </w:p>
          <w:p w:rsidR="00FD5A7C" w:rsidRPr="00FD5A7C" w:rsidRDefault="00FD5A7C" w:rsidP="000A7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5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высшего образования</w:t>
            </w:r>
          </w:p>
          <w:p w:rsidR="00FD5A7C" w:rsidRPr="00FD5A7C" w:rsidRDefault="00FD5A7C" w:rsidP="000A7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5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«Горно-Алтайский государственный университет»</w:t>
            </w:r>
          </w:p>
          <w:p w:rsidR="00FD5A7C" w:rsidRPr="00FD5A7C" w:rsidRDefault="00FD5A7C" w:rsidP="000A7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5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(ФГБОУ ВО  ГАГУ, ГАГУ, Горно-Алтайский государственный университет)</w:t>
            </w:r>
          </w:p>
          <w:p w:rsidR="00FD5A7C" w:rsidRPr="004B4AA2" w:rsidRDefault="00FD5A7C" w:rsidP="000A7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D5A7C" w:rsidRPr="00FD5A7C" w:rsidRDefault="00FD5A7C" w:rsidP="000A7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5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ПОЛОЖЕНИЕ</w:t>
            </w:r>
          </w:p>
          <w:p w:rsidR="00FD5A7C" w:rsidRPr="00896D25" w:rsidRDefault="00896D25" w:rsidP="000A7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6D2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13.05.2025</w:t>
            </w:r>
            <w:r w:rsidR="00FD5A7C" w:rsidRPr="00896D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Pr="00896D2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01-05-88</w:t>
            </w:r>
          </w:p>
          <w:p w:rsidR="00FD5A7C" w:rsidRPr="00896D25" w:rsidRDefault="00FD5A7C" w:rsidP="000A7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D5A7C" w:rsidRPr="008459A8" w:rsidRDefault="00FD5A7C" w:rsidP="00255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459A8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lang w:val="ru-RU"/>
              </w:rPr>
              <w:t>об</w:t>
            </w:r>
            <w:r w:rsidRPr="008459A8">
              <w:rPr>
                <w:rFonts w:ascii="Times New Roman"/>
                <w:b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r w:rsidRPr="008459A8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  <w:lang w:val="ru-RU"/>
              </w:rPr>
              <w:t>именных</w:t>
            </w:r>
            <w:r w:rsidRPr="008459A8">
              <w:rPr>
                <w:rFonts w:ascii="Times New Roman"/>
                <w:b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r w:rsidRPr="008459A8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lang w:val="ru-RU"/>
              </w:rPr>
              <w:t>аудиториях</w:t>
            </w:r>
            <w:r w:rsidRPr="008459A8">
              <w:rPr>
                <w:rFonts w:ascii="Times New Roman"/>
                <w:b/>
                <w:color w:val="000000"/>
                <w:spacing w:val="32"/>
                <w:sz w:val="28"/>
                <w:szCs w:val="28"/>
                <w:lang w:val="ru-RU"/>
              </w:rPr>
              <w:t xml:space="preserve"> </w:t>
            </w:r>
            <w:r w:rsidRPr="0084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Горно-Алтайского государственного университета </w:t>
            </w:r>
          </w:p>
        </w:tc>
        <w:tc>
          <w:tcPr>
            <w:tcW w:w="4710" w:type="dxa"/>
          </w:tcPr>
          <w:p w:rsidR="008459A8" w:rsidRPr="00804598" w:rsidRDefault="008459A8" w:rsidP="008459A8">
            <w:pPr>
              <w:autoSpaceDE w:val="0"/>
              <w:autoSpaceDN w:val="0"/>
              <w:adjustRightInd w:val="0"/>
              <w:ind w:leftChars="200" w:left="4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 w:rsidRPr="00804598">
              <w:rPr>
                <w:rFonts w:ascii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8459A8" w:rsidRPr="00804598" w:rsidRDefault="008459A8" w:rsidP="008459A8">
            <w:pPr>
              <w:ind w:left="40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0459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решением Ученого совета Горно-Алтайского государственного университета</w:t>
            </w:r>
          </w:p>
          <w:p w:rsidR="008459A8" w:rsidRPr="00326C83" w:rsidRDefault="008459A8" w:rsidP="008459A8">
            <w:pPr>
              <w:ind w:leftChars="200" w:left="4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6C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 мая 2025 г. № 6</w:t>
            </w:r>
          </w:p>
          <w:p w:rsidR="00FD5A7C" w:rsidRPr="009E238D" w:rsidRDefault="00FD5A7C" w:rsidP="00761BE5">
            <w:pPr>
              <w:autoSpaceDN w:val="0"/>
              <w:adjustRightInd w:val="0"/>
              <w:spacing w:after="0" w:line="240" w:lineRule="auto"/>
              <w:ind w:left="599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FD5A7C" w:rsidRPr="004B4AA2" w:rsidRDefault="00FD5A7C" w:rsidP="00FD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FD5A7C" w:rsidRPr="004B4AA2" w:rsidRDefault="00FD5A7C" w:rsidP="00FD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2179F" w:rsidRDefault="00F2179F">
      <w:pPr>
        <w:rPr>
          <w:lang w:val="ru-RU"/>
        </w:rPr>
      </w:pPr>
    </w:p>
    <w:p w:rsidR="00FD5A7C" w:rsidRDefault="00FD5A7C">
      <w:pPr>
        <w:rPr>
          <w:lang w:val="ru-RU"/>
        </w:rPr>
      </w:pPr>
    </w:p>
    <w:p w:rsidR="00FD5A7C" w:rsidRPr="008459A8" w:rsidRDefault="00FD5A7C" w:rsidP="00FD5A7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59A8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FD5A7C" w:rsidRPr="00FD5A7C" w:rsidRDefault="00FD5A7C" w:rsidP="00FD5A7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1.1. Положение об именных аудиториях </w:t>
      </w:r>
      <w:r w:rsidRPr="00FD5A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Горно-Алтайского государственного университета (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Положение) устанавливает порядок принятия решений об открытии именной аудитории федерального государственного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бюджетного образовательного учреждения высшего образования «Горно-Алтайский государственный университет»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(далее –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>), а также определяет условия ее оформления (оборудования).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1.2. Именная аудитория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– учебное помещение, кабинет, лаборатория, предназначенное для проведения учебных занятий и ознакомления с этапами жизненного пути</w:t>
      </w:r>
      <w:r w:rsidR="007C32CF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научно-педагогической деятельностью лица, чье имя присвоено аудитории.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1.3. Аудиториям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могут быть присвоены имена следующих категорий физических лиц: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- выдающихся деятелей науки</w:t>
      </w:r>
      <w:r w:rsidR="007C32CF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образования, заслуживших признание и высокий авторитет в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- видных ученых и преподавателей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или его выпускников, внесших особый или значительный вклад в развитие университета, науки и подготовку кадров.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1.4. Аудиториям, кабинетам, лабораториям и иным помещениям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возможно присвоение наименований организаций, фондов и общественных объединений (за исключением политических партий, религиозных организаций и объединений) (далее – организаций), внесших значительный вклад в становление и развитие учебного процесса, а также в оснащение и оборудование данных помещений.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lastRenderedPageBreak/>
        <w:t>1.5. Не допускается присвоение двум и более аудиториям имени одного и того же физического лица или организации.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1.6. Именная аудитория должна содержать установленную на двери или на стене у входа в аудиторию именную табличку, увековечивающую память о лице, или указывающую наименование организации.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1.7. В именной аудитории должен быть размещен информационный стенд, содержащий исчерпывающие сведения о лице, именем которого названа данная аудитория, или об организации, которая внесла значительный вклад в оснащение и оборудование данной аудитории.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r2"/>
      <w:bookmarkEnd w:id="1"/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1.8. Именные аудитории должны быть оформлены с учетом корпоративного стиля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ГАГУ.</w:t>
      </w:r>
    </w:p>
    <w:p w:rsid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1.9. Решение об открытии именной аудитории принимается Ученым советом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и утверждается приказом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5A7C" w:rsidRPr="00FD5A7C" w:rsidRDefault="00FD5A7C" w:rsidP="00FD5A7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b/>
          <w:sz w:val="28"/>
          <w:szCs w:val="28"/>
          <w:lang w:val="ru-RU"/>
        </w:rPr>
        <w:t>2. Порядок принятия решения об открытии именной аудитории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2.1. Решение об открытии именной аудитории принимает Ученый совет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предложений, которые имеют право вносить:</w:t>
      </w:r>
    </w:p>
    <w:p w:rsid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- уче</w:t>
      </w:r>
      <w:r w:rsidR="007C32CF">
        <w:rPr>
          <w:rFonts w:ascii="Times New Roman" w:hAnsi="Times New Roman" w:cs="Times New Roman"/>
          <w:sz w:val="28"/>
          <w:szCs w:val="28"/>
          <w:lang w:val="ru-RU"/>
        </w:rPr>
        <w:t>ный совет факультета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459A8" w:rsidRPr="00FD5A7C" w:rsidRDefault="008459A8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педагогический совет аграрного колледжа;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- структурные подразделения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="007C32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2.2. Предложение о присвоении аудитории имени физических лиц или организаций, указанных в пунктах 1.3, 1.4 настоящего Положения, изготовлении именных табличек, других памятных знаков, а также об оформлении аудитории оформляется в виде служебной записки на имя ректора, которая должна содержать:</w:t>
      </w:r>
    </w:p>
    <w:p w:rsidR="001A6E5A" w:rsidRPr="001A6E5A" w:rsidRDefault="00FD5A7C" w:rsidP="001A6E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- мотивированное обоснование целесообразности присвоения аудитории имени, содержащее краткую биографическую справку, информацию о научно</w:t>
      </w:r>
      <w:r w:rsidR="001A6E5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>педагогической деятельности предлагаемой кандидатуры</w:t>
      </w:r>
      <w:r w:rsidR="001A6E5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а также</w:t>
      </w:r>
      <w:r w:rsidR="001A6E5A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соответствие следующим критериям: у</w:t>
      </w:r>
      <w:r w:rsidR="001A6E5A" w:rsidRPr="001A6E5A">
        <w:rPr>
          <w:rFonts w:ascii="Times New Roman" w:hAnsi="Times New Roman" w:cs="Times New Roman"/>
          <w:sz w:val="28"/>
          <w:szCs w:val="28"/>
          <w:lang w:val="ru-RU"/>
        </w:rPr>
        <w:t>частие в фундаментальных и прикладных исследованиях</w:t>
      </w:r>
      <w:r w:rsidR="001A6E5A">
        <w:rPr>
          <w:rFonts w:ascii="Times New Roman" w:hAnsi="Times New Roman" w:cs="Times New Roman"/>
          <w:sz w:val="28"/>
          <w:szCs w:val="28"/>
          <w:lang w:val="ru-RU"/>
        </w:rPr>
        <w:t>; наличие</w:t>
      </w:r>
      <w:r w:rsidR="001A6E5A" w:rsidRPr="001A6E5A">
        <w:rPr>
          <w:rFonts w:ascii="Times New Roman" w:hAnsi="Times New Roman" w:cs="Times New Roman"/>
          <w:sz w:val="28"/>
          <w:szCs w:val="28"/>
          <w:lang w:val="ru-RU"/>
        </w:rPr>
        <w:t xml:space="preserve"> публикаций в </w:t>
      </w:r>
      <w:r w:rsidR="001A6E5A">
        <w:rPr>
          <w:rFonts w:ascii="Times New Roman" w:hAnsi="Times New Roman" w:cs="Times New Roman"/>
          <w:sz w:val="28"/>
          <w:szCs w:val="28"/>
          <w:lang w:val="ru-RU"/>
        </w:rPr>
        <w:t>высокорейтинговых</w:t>
      </w:r>
      <w:r w:rsidR="001A6E5A" w:rsidRPr="001A6E5A">
        <w:rPr>
          <w:rFonts w:ascii="Times New Roman" w:hAnsi="Times New Roman" w:cs="Times New Roman"/>
          <w:sz w:val="28"/>
          <w:szCs w:val="28"/>
          <w:lang w:val="ru-RU"/>
        </w:rPr>
        <w:t xml:space="preserve"> журналах</w:t>
      </w:r>
      <w:r w:rsidR="001A6E5A">
        <w:rPr>
          <w:rFonts w:ascii="Times New Roman" w:hAnsi="Times New Roman" w:cs="Times New Roman"/>
          <w:sz w:val="28"/>
          <w:szCs w:val="28"/>
          <w:lang w:val="ru-RU"/>
        </w:rPr>
        <w:t xml:space="preserve">, выступлений на </w:t>
      </w:r>
      <w:r w:rsidR="001A6E5A" w:rsidRPr="001A6E5A">
        <w:rPr>
          <w:rFonts w:ascii="Times New Roman" w:hAnsi="Times New Roman" w:cs="Times New Roman"/>
          <w:sz w:val="28"/>
          <w:szCs w:val="28"/>
          <w:lang w:val="ru-RU"/>
        </w:rPr>
        <w:t>международных и всероссийских конференциях</w:t>
      </w:r>
      <w:r w:rsidR="001A6E5A">
        <w:rPr>
          <w:rFonts w:ascii="Times New Roman" w:hAnsi="Times New Roman" w:cs="Times New Roman"/>
          <w:sz w:val="28"/>
          <w:szCs w:val="28"/>
          <w:lang w:val="ru-RU"/>
        </w:rPr>
        <w:t>; наличие зарегистрированных объектов интеллектуальной собственности; р</w:t>
      </w:r>
      <w:r w:rsidR="001A6E5A" w:rsidRPr="001A6E5A">
        <w:rPr>
          <w:rFonts w:ascii="Times New Roman" w:hAnsi="Times New Roman" w:cs="Times New Roman"/>
          <w:sz w:val="28"/>
          <w:szCs w:val="28"/>
          <w:lang w:val="ru-RU"/>
        </w:rPr>
        <w:t xml:space="preserve">едактирование </w:t>
      </w:r>
      <w:r w:rsidR="001A6E5A">
        <w:rPr>
          <w:rFonts w:ascii="Times New Roman" w:hAnsi="Times New Roman" w:cs="Times New Roman"/>
          <w:sz w:val="28"/>
          <w:szCs w:val="28"/>
          <w:lang w:val="ru-RU"/>
        </w:rPr>
        <w:t xml:space="preserve">научных журналов; </w:t>
      </w:r>
    </w:p>
    <w:p w:rsidR="00FD5A7C" w:rsidRPr="00FD5A7C" w:rsidRDefault="001A6E5A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D5A7C"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сведения о присуждении ученых и почетных степеней и званий, государственных и общественных наград, свидетельства общественного признания заслуг;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- номер аудитории, сведения о предполагаемом месте установки именной таблички;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- наименование аудитории после присвоения имени;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lastRenderedPageBreak/>
        <w:t>- сведения об ответственном лице (должность, ФИО), обеспечивающего помощь в информационно-экспозиционном наполнении и организации открытия аудитории;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- проект (эскиз) именной таблички, информационного стенда, а также проект оформления аудитории.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2.3. Служебная записка с приложенными документами направляется на рассмотрение ректору</w:t>
      </w:r>
      <w:r w:rsidR="007C32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2.4. Включение вопроса в повестку заседания Ученого совета осуществляется после положительного решения ректора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2" w:name="br3"/>
      <w:bookmarkEnd w:id="2"/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2.5. Решение о присвоении аудитории имени физического лица или организации принимается на заседании Ученого совета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открытым голосованием простым большинством голосов.</w:t>
      </w:r>
    </w:p>
    <w:p w:rsid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2.6. На основании выписки из протокола заседания Ученого совета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инициатором служебной записки готовится проект приказа о начале организации работы с целью открытия именной аудитории.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5A7C" w:rsidRPr="009E238D" w:rsidRDefault="00FD5A7C" w:rsidP="00FD5A7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238D">
        <w:rPr>
          <w:rFonts w:ascii="Times New Roman" w:hAnsi="Times New Roman" w:cs="Times New Roman"/>
          <w:b/>
          <w:sz w:val="28"/>
          <w:szCs w:val="28"/>
          <w:lang w:val="ru-RU"/>
        </w:rPr>
        <w:t>3. Оформление именной аудитории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3.1. Именная аудитория должна иметь установленную на двери или стене у входа в аудиторию именную табличку, увековечивающую память лица, или указывающую наименование организации.</w:t>
      </w:r>
    </w:p>
    <w:p w:rsidR="00FD5A7C" w:rsidRPr="009E238D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238D">
        <w:rPr>
          <w:rFonts w:ascii="Times New Roman" w:hAnsi="Times New Roman" w:cs="Times New Roman"/>
          <w:sz w:val="28"/>
          <w:szCs w:val="28"/>
          <w:lang w:val="ru-RU"/>
        </w:rPr>
        <w:t>3.2. Требования к тексту именной таблички: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- текст именной таблички оформляется прописными буквами;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- при присвоении аудитории имени физического лица текст именной таблички оформляется по форме «АУДИТОРИЯ ИМЕНИ (звание, степень, фамилия, имя, отчество)»;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- при присвоении аудитории имени организации текст именной таблички оформляется по форме «АУДИТОРИЯ ОФОРМЛЕНА И (ИЛИ) ОСНАЩЕНА (наименование организации с указанием организационно-правовой формы)».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3.3. По согласованию с ректором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возможны иные варианты оформления именных табличек.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3.4. Изготовление и установка именных табличек и информационно-экспозиционных стендов производится за счет средств от приносящей доход деятельности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(при присвоении аудитории имени организации – за счет средств данной организации) или за счет средств, полученных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 по договорам пожертвования денежных средств.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3.5. В исключительных случаях, на основании решения Ученого совета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>, изготовление и установка именных табличек и информационно-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экспозиционных стендов производится за счет средств от приносящей доход деятельности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3.6. Именные таблички и информационно-экспозиционные стенды устанавливаются на хорошо просматриваемых местах на достаточной высоте в соответствии с архитектурно-художественной концепцией оформления аудитории. На стене помещения вблизи именной таблички и (или) информационно-экспозиционного стенда не должна размещаться иная не связанная информация (реклама, объявление).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r4"/>
      <w:bookmarkEnd w:id="3"/>
    </w:p>
    <w:p w:rsidR="00FD5A7C" w:rsidRPr="009E238D" w:rsidRDefault="00FD5A7C" w:rsidP="00FD5A7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238D">
        <w:rPr>
          <w:rFonts w:ascii="Times New Roman" w:hAnsi="Times New Roman" w:cs="Times New Roman"/>
          <w:b/>
          <w:sz w:val="28"/>
          <w:szCs w:val="28"/>
          <w:lang w:val="ru-RU"/>
        </w:rPr>
        <w:t>4. Заключительные положения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>4.1. Лица, виновные в повреждении или уничтожении именных табличек или информационно-экспозиционного оформления аудитории, несут ответственность, предусмотренную законодательством Российской Федерации за совершение таких действий, и обязаны возместить стоимость восстановительных работ.</w:t>
      </w:r>
    </w:p>
    <w:p w:rsidR="00FD5A7C" w:rsidRPr="00FD5A7C" w:rsidRDefault="00FD5A7C" w:rsidP="00FD5A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A7C">
        <w:rPr>
          <w:rFonts w:ascii="Times New Roman" w:hAnsi="Times New Roman" w:cs="Times New Roman"/>
          <w:sz w:val="28"/>
          <w:szCs w:val="28"/>
          <w:lang w:val="ru-RU"/>
        </w:rPr>
        <w:t xml:space="preserve">4.2. Решение о демонтаже именной таблички (за исключением случаев, когда требуется ее реставрация) принимается Ученым советом </w:t>
      </w:r>
      <w:r w:rsidRPr="00FD5A7C">
        <w:rPr>
          <w:rFonts w:ascii="Times New Roman" w:eastAsia="Times New Roman" w:hAnsi="Times New Roman" w:cs="Times New Roman"/>
          <w:sz w:val="28"/>
          <w:szCs w:val="28"/>
          <w:lang w:val="ru-RU"/>
        </w:rPr>
        <w:t>ГАГУ</w:t>
      </w:r>
      <w:r w:rsidRPr="00FD5A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FD5A7C" w:rsidRPr="00FD5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F9"/>
    <w:rsid w:val="000B4CB0"/>
    <w:rsid w:val="000D71F9"/>
    <w:rsid w:val="001A6E5A"/>
    <w:rsid w:val="00255A7D"/>
    <w:rsid w:val="0046593F"/>
    <w:rsid w:val="00761BE5"/>
    <w:rsid w:val="007C32CF"/>
    <w:rsid w:val="008459A8"/>
    <w:rsid w:val="00896D25"/>
    <w:rsid w:val="009E238D"/>
    <w:rsid w:val="00F2179F"/>
    <w:rsid w:val="00F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F483"/>
  <w15:docId w15:val="{19B89B0A-6E33-477A-A3D5-350F78CD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5A7C"/>
    <w:pPr>
      <w:spacing w:after="160" w:line="259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rsid w:val="00FD5A7C"/>
    <w:pPr>
      <w:spacing w:after="160" w:line="259" w:lineRule="auto"/>
    </w:pPr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Нет списка1"/>
    <w:semiHidden/>
    <w:rsid w:val="00FD5A7C"/>
    <w:pPr>
      <w:spacing w:after="160" w:line="259" w:lineRule="auto"/>
    </w:pPr>
    <w:rPr>
      <w:rFonts w:eastAsiaTheme="minorEastAsi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3F"/>
    <w:rPr>
      <w:rFonts w:ascii="Segoe UI" w:eastAsia="Arial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проректора НР  -</dc:creator>
  <cp:keywords/>
  <dc:description/>
  <cp:lastModifiedBy> Куриленко  Т. К.</cp:lastModifiedBy>
  <cp:revision>4</cp:revision>
  <cp:lastPrinted>2025-05-19T10:09:00Z</cp:lastPrinted>
  <dcterms:created xsi:type="dcterms:W3CDTF">2025-05-12T06:08:00Z</dcterms:created>
  <dcterms:modified xsi:type="dcterms:W3CDTF">2025-05-19T10:10:00Z</dcterms:modified>
</cp:coreProperties>
</file>